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BE" w:rsidRPr="000E7BC4" w:rsidRDefault="00560ABE" w:rsidP="00560ABE">
      <w:pPr>
        <w:rPr>
          <w:b/>
          <w:caps/>
          <w:sz w:val="24"/>
        </w:rPr>
      </w:pPr>
      <w:r w:rsidRPr="000E7BC4">
        <w:rPr>
          <w:b/>
          <w:caps/>
          <w:sz w:val="24"/>
        </w:rPr>
        <w:t>MAPCR Helping Hands Student Scholarship</w:t>
      </w:r>
    </w:p>
    <w:p w:rsidR="00560ABE" w:rsidRPr="00D2709A" w:rsidRDefault="00560ABE" w:rsidP="00560ABE">
      <w:pPr>
        <w:spacing w:before="100" w:beforeAutospacing="1" w:after="100" w:afterAutospacing="1"/>
        <w:rPr>
          <w:sz w:val="24"/>
          <w:szCs w:val="24"/>
        </w:rPr>
      </w:pPr>
      <w:r w:rsidRPr="00D2709A">
        <w:rPr>
          <w:sz w:val="24"/>
          <w:szCs w:val="24"/>
        </w:rPr>
        <w:t>MAPCR will award one or more student intern scholarships each calendar year.  Eligible students must be interning in any of the three career paths (judicial, either freelance or official; CART; or captioning).  The nomination period for these awards will open January 1</w:t>
      </w:r>
      <w:r w:rsidRPr="00D2709A">
        <w:rPr>
          <w:sz w:val="24"/>
          <w:szCs w:val="24"/>
          <w:vertAlign w:val="superscript"/>
        </w:rPr>
        <w:t>st</w:t>
      </w:r>
      <w:r w:rsidRPr="00D2709A">
        <w:rPr>
          <w:sz w:val="24"/>
          <w:szCs w:val="24"/>
        </w:rPr>
        <w:t xml:space="preserve"> of each calendar year and will be awarded at the next MAPCR event.  The award may be used towards (A) the RPR exam, (B) attending MACPR events, (C) tuition paid to the court reporting program/school, or (D) the purchase of CAT software or a writer.</w:t>
      </w:r>
      <w:r w:rsidRPr="00D2709A">
        <w:rPr>
          <w:i/>
          <w:iCs/>
          <w:sz w:val="24"/>
          <w:szCs w:val="24"/>
        </w:rPr>
        <w:t>    </w:t>
      </w:r>
    </w:p>
    <w:p w:rsidR="00560ABE" w:rsidRPr="00D2709A" w:rsidRDefault="00560ABE" w:rsidP="00560ABE">
      <w:pPr>
        <w:spacing w:before="100" w:beforeAutospacing="1" w:after="100" w:afterAutospacing="1"/>
        <w:outlineLvl w:val="1"/>
        <w:rPr>
          <w:b/>
          <w:bCs/>
          <w:sz w:val="24"/>
          <w:szCs w:val="24"/>
        </w:rPr>
      </w:pPr>
      <w:r w:rsidRPr="00D2709A">
        <w:rPr>
          <w:b/>
          <w:bCs/>
          <w:sz w:val="24"/>
          <w:szCs w:val="24"/>
        </w:rPr>
        <w:t>Criteria for MAPCR's Student Intern Scholarship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The nominee must be a current MAPCR student member and reside in Michigan.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The nominee must be a high-speed student (180 words per minute and above) or be an intern in any of the three career paths:  judicial (official and freelance), CART, and captioning.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The nominee must be enrolled in a state-approved court reporting program recognized/approved by SCAO.</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Any student (or recent graduate who has not obtained their RPR/CSR yet) who has been in his/her school’s intern program in the past 12 months is eligible.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The nominee in a judicial court reporting program must have passed at least one of the program’s Q &amp; A tests at a minimum of 180 words per minute.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The nominee in a CART or captioning program must have passed at least one of the program’s literary tests at a minimum of 160 words per minute. </w:t>
      </w:r>
    </w:p>
    <w:p w:rsidR="00560ABE" w:rsidRPr="00D2709A" w:rsidRDefault="00560ABE" w:rsidP="00560ABE">
      <w:pPr>
        <w:numPr>
          <w:ilvl w:val="0"/>
          <w:numId w:val="1"/>
        </w:numPr>
        <w:overflowPunct/>
        <w:autoSpaceDE/>
        <w:autoSpaceDN/>
        <w:adjustRightInd/>
        <w:spacing w:before="100" w:beforeAutospacing="1" w:after="100" w:afterAutospacing="1"/>
        <w:textAlignment w:val="auto"/>
        <w:rPr>
          <w:sz w:val="24"/>
          <w:szCs w:val="24"/>
        </w:rPr>
      </w:pPr>
      <w:r w:rsidRPr="00D2709A">
        <w:rPr>
          <w:sz w:val="24"/>
          <w:szCs w:val="24"/>
        </w:rPr>
        <w:t xml:space="preserve">The nominee must possess all the qualities exemplified by a professional   </w:t>
      </w:r>
      <w:r w:rsidRPr="00D2709A">
        <w:rPr>
          <w:sz w:val="24"/>
          <w:szCs w:val="24"/>
        </w:rPr>
        <w:br/>
        <w:t> court reporter/</w:t>
      </w:r>
      <w:proofErr w:type="spellStart"/>
      <w:r w:rsidRPr="00D2709A">
        <w:rPr>
          <w:sz w:val="24"/>
          <w:szCs w:val="24"/>
        </w:rPr>
        <w:t>captioner</w:t>
      </w:r>
      <w:proofErr w:type="spellEnd"/>
      <w:r w:rsidRPr="00D2709A">
        <w:rPr>
          <w:sz w:val="24"/>
          <w:szCs w:val="24"/>
        </w:rPr>
        <w:t xml:space="preserve">/CART provider, including professional attitude, demeanor, dress, and motivation. </w:t>
      </w:r>
    </w:p>
    <w:p w:rsidR="00560ABE" w:rsidRPr="00D2709A" w:rsidRDefault="00560ABE" w:rsidP="00560ABE">
      <w:pPr>
        <w:spacing w:before="100" w:beforeAutospacing="1" w:after="100" w:afterAutospacing="1"/>
        <w:rPr>
          <w:sz w:val="24"/>
          <w:szCs w:val="24"/>
        </w:rPr>
      </w:pPr>
      <w:r w:rsidRPr="00D2709A">
        <w:rPr>
          <w:sz w:val="24"/>
          <w:szCs w:val="24"/>
        </w:rPr>
        <w:t>All criteria must be confirmed and verified by the submitting program.</w:t>
      </w:r>
      <w:r w:rsidRPr="00D2709A">
        <w:rPr>
          <w:sz w:val="24"/>
          <w:szCs w:val="24"/>
        </w:rPr>
        <w:br/>
      </w:r>
      <w:r w:rsidRPr="00D2709A">
        <w:rPr>
          <w:sz w:val="24"/>
          <w:szCs w:val="24"/>
        </w:rPr>
        <w:br/>
      </w:r>
      <w:r w:rsidRPr="00D2709A">
        <w:rPr>
          <w:b/>
          <w:sz w:val="24"/>
          <w:szCs w:val="24"/>
        </w:rPr>
        <w:t>Awarded funds will be applied by MAPCR directly to NCRA for the RPR exam, the next MAPCR event, the reporting program/school, or the CAT program/writer company.  Awarded funds could be held for up to 12 months, pending the next RPR, MAPCR event, court reporting program semester/quarter, or purchase of CAT software or a writer</w:t>
      </w:r>
      <w:r w:rsidRPr="00D2709A">
        <w:rPr>
          <w:b/>
          <w:color w:val="1F497D"/>
          <w:sz w:val="24"/>
          <w:szCs w:val="24"/>
        </w:rPr>
        <w:t>.</w:t>
      </w:r>
    </w:p>
    <w:p w:rsidR="0043603A" w:rsidRDefault="0043603A">
      <w:bookmarkStart w:id="0" w:name="_GoBack"/>
      <w:bookmarkEnd w:id="0"/>
    </w:p>
    <w:sectPr w:rsidR="0043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3DC8"/>
    <w:multiLevelType w:val="multilevel"/>
    <w:tmpl w:val="E7C6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BE"/>
    <w:rsid w:val="0043603A"/>
    <w:rsid w:val="0056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B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B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Anne</dc:creator>
  <cp:lastModifiedBy>Cheryl Anne</cp:lastModifiedBy>
  <cp:revision>1</cp:revision>
  <dcterms:created xsi:type="dcterms:W3CDTF">2016-06-01T17:11:00Z</dcterms:created>
  <dcterms:modified xsi:type="dcterms:W3CDTF">2016-06-01T17:12:00Z</dcterms:modified>
</cp:coreProperties>
</file>